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13" w:rsidRDefault="00943113" w:rsidP="00943113">
      <w:pPr>
        <w:tabs>
          <w:tab w:val="center" w:pos="4961"/>
        </w:tabs>
        <w:jc w:val="both"/>
        <w:rPr>
          <w:rFonts w:ascii="Century Gothic" w:hAnsi="Century Gothic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>OSNOVNA ŠKOLA  Š E S T I N E</w:t>
      </w:r>
    </w:p>
    <w:p w:rsidR="00943113" w:rsidRDefault="00943113" w:rsidP="00943113">
      <w:pPr>
        <w:jc w:val="both"/>
        <w:rPr>
          <w:rFonts w:ascii="Century Gothic" w:hAnsi="Century Gothic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 xml:space="preserve">ZAGREB  -  </w:t>
      </w:r>
      <w:proofErr w:type="spellStart"/>
      <w:r>
        <w:rPr>
          <w:rFonts w:ascii="Century Gothic" w:hAnsi="Century Gothic"/>
          <w:i w:val="0"/>
          <w:color w:val="000000"/>
          <w:sz w:val="24"/>
          <w:lang w:val="hr-HR"/>
        </w:rPr>
        <w:t>Podrebernica</w:t>
      </w:r>
      <w:proofErr w:type="spellEnd"/>
      <w:r>
        <w:rPr>
          <w:rFonts w:ascii="Century Gothic" w:hAnsi="Century Gothic"/>
          <w:i w:val="0"/>
          <w:color w:val="000000"/>
          <w:sz w:val="24"/>
          <w:lang w:val="hr-HR"/>
        </w:rPr>
        <w:t xml:space="preserve"> 13</w:t>
      </w:r>
    </w:p>
    <w:p w:rsidR="00943113" w:rsidRDefault="00943113" w:rsidP="00943113">
      <w:pPr>
        <w:tabs>
          <w:tab w:val="left" w:pos="3088"/>
        </w:tabs>
        <w:jc w:val="both"/>
        <w:rPr>
          <w:rFonts w:ascii="Century Gothic" w:hAnsi="Century Gothic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ab/>
      </w:r>
    </w:p>
    <w:p w:rsid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943113" w:rsidRDefault="00943113" w:rsidP="00943113">
      <w:pPr>
        <w:ind w:left="1440" w:firstLine="720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 xml:space="preserve">  ZAPISNIK SA </w:t>
      </w:r>
      <w:r w:rsidR="00D24C31">
        <w:rPr>
          <w:rFonts w:ascii="Century Gothic" w:hAnsi="Century Gothic"/>
          <w:i w:val="0"/>
          <w:color w:val="000000"/>
          <w:sz w:val="24"/>
          <w:lang w:val="hr-HR"/>
        </w:rPr>
        <w:t>3</w:t>
      </w:r>
      <w:bookmarkStart w:id="0" w:name="_GoBack"/>
      <w:bookmarkEnd w:id="0"/>
      <w:r>
        <w:rPr>
          <w:rFonts w:ascii="Century Gothic" w:hAnsi="Century Gothic"/>
          <w:i w:val="0"/>
          <w:color w:val="000000"/>
          <w:sz w:val="24"/>
          <w:lang w:val="hr-HR"/>
        </w:rPr>
        <w:t>. SJEDNICE ŠKOLSKOG ODBORA</w:t>
      </w:r>
    </w:p>
    <w:p w:rsidR="00943113" w:rsidRDefault="00943113" w:rsidP="00943113">
      <w:pPr>
        <w:jc w:val="center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     održane u prostorijama škole </w:t>
      </w:r>
    </w:p>
    <w:p w:rsidR="00943113" w:rsidRDefault="00943113" w:rsidP="00943113">
      <w:pPr>
        <w:jc w:val="both"/>
        <w:rPr>
          <w:rFonts w:ascii="Century Gothic" w:hAnsi="Century Gothic"/>
          <w:b w:val="0"/>
          <w:i w:val="0"/>
          <w:caps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                                          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02. veljače 2016. godine u 17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:00 sati</w:t>
      </w:r>
    </w:p>
    <w:p w:rsid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>Prisutni: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Toni Rajković, Valentina Vrhovac-Matijašević,</w:t>
      </w:r>
      <w:r w:rsidRPr="00556F20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,</w:t>
      </w:r>
      <w:r w:rsidRPr="00556F20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Željka Somun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. Svjetlana </w:t>
      </w:r>
      <w:proofErr w:type="spellStart"/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Celinšćak</w:t>
      </w:r>
      <w:proofErr w:type="spellEnd"/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, Maja Vuk, Vlatka Ana </w:t>
      </w:r>
      <w:proofErr w:type="spellStart"/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Laco</w:t>
      </w:r>
      <w:proofErr w:type="spellEnd"/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, računovođa Mato </w:t>
      </w:r>
      <w:proofErr w:type="spellStart"/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Kesedžić</w:t>
      </w:r>
      <w:proofErr w:type="spellEnd"/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i ravnatelj Ljubomir </w:t>
      </w:r>
      <w:proofErr w:type="spellStart"/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Špiljar</w:t>
      </w:r>
      <w:proofErr w:type="spellEnd"/>
    </w:p>
    <w:p w:rsid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>Odsutni: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Ante </w:t>
      </w:r>
      <w:proofErr w:type="spellStart"/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Čorkalo</w:t>
      </w:r>
      <w:proofErr w:type="spellEnd"/>
    </w:p>
    <w:p w:rsid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>Zapisnik vodila: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Valentina Vrhovac Matijašević</w:t>
      </w:r>
    </w:p>
    <w:p w:rsidR="00943113" w:rsidRP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943113" w:rsidRPr="00943113" w:rsidRDefault="00943113" w:rsidP="00943113">
      <w:pPr>
        <w:rPr>
          <w:rFonts w:ascii="Century Gothic" w:hAnsi="Century Gothic"/>
          <w:b w:val="0"/>
          <w:i w:val="0"/>
          <w:color w:val="000000"/>
          <w:sz w:val="24"/>
          <w:szCs w:val="24"/>
        </w:rPr>
      </w:pPr>
      <w:r w:rsidRPr="00943113">
        <w:rPr>
          <w:rFonts w:ascii="Century Gothic" w:hAnsi="Century Gothic"/>
          <w:i w:val="0"/>
          <w:color w:val="000000"/>
          <w:sz w:val="24"/>
          <w:lang w:val="hr-HR"/>
        </w:rPr>
        <w:t>Dnevni red:</w:t>
      </w:r>
      <w:r w:rsidRPr="00943113">
        <w:rPr>
          <w:rFonts w:ascii="Century Gothic" w:hAnsi="Century Gothic"/>
          <w:b w:val="0"/>
          <w:i w:val="0"/>
          <w:color w:val="000000"/>
          <w:sz w:val="24"/>
          <w:lang w:val="hr-HR"/>
        </w:rPr>
        <w:tab/>
        <w:t xml:space="preserve"> </w:t>
      </w:r>
      <w:r w:rsidRPr="00943113">
        <w:rPr>
          <w:rFonts w:ascii="Century Gothic" w:hAnsi="Century Gothic"/>
          <w:color w:val="000000"/>
          <w:sz w:val="32"/>
        </w:rPr>
        <w:t xml:space="preserve">    </w:t>
      </w:r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 xml:space="preserve">1.  </w:t>
      </w:r>
      <w:proofErr w:type="spellStart"/>
      <w:proofErr w:type="gramStart"/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>Usvajanje</w:t>
      </w:r>
      <w:proofErr w:type="spellEnd"/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 xml:space="preserve">  </w:t>
      </w:r>
      <w:proofErr w:type="spellStart"/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>zapisnika</w:t>
      </w:r>
      <w:proofErr w:type="spellEnd"/>
      <w:proofErr w:type="gramEnd"/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>sa</w:t>
      </w:r>
      <w:proofErr w:type="spellEnd"/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 xml:space="preserve"> 2. </w:t>
      </w:r>
      <w:proofErr w:type="spellStart"/>
      <w:proofErr w:type="gramStart"/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>sjednice</w:t>
      </w:r>
      <w:proofErr w:type="spellEnd"/>
      <w:proofErr w:type="gramEnd"/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 xml:space="preserve"> ŠO</w:t>
      </w:r>
    </w:p>
    <w:p w:rsidR="00943113" w:rsidRPr="00943113" w:rsidRDefault="00943113" w:rsidP="00943113">
      <w:pPr>
        <w:rPr>
          <w:rFonts w:ascii="Century Gothic" w:hAnsi="Century Gothic"/>
          <w:b w:val="0"/>
          <w:i w:val="0"/>
          <w:color w:val="000000"/>
          <w:sz w:val="24"/>
          <w:szCs w:val="24"/>
        </w:rPr>
      </w:pPr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 xml:space="preserve">   </w:t>
      </w:r>
      <w:r>
        <w:rPr>
          <w:rFonts w:ascii="Century Gothic" w:hAnsi="Century Gothic"/>
          <w:b w:val="0"/>
          <w:i w:val="0"/>
          <w:color w:val="000000"/>
          <w:sz w:val="24"/>
          <w:szCs w:val="24"/>
        </w:rPr>
        <w:tab/>
      </w:r>
      <w:r>
        <w:rPr>
          <w:rFonts w:ascii="Century Gothic" w:hAnsi="Century Gothic"/>
          <w:b w:val="0"/>
          <w:i w:val="0"/>
          <w:color w:val="000000"/>
          <w:sz w:val="24"/>
          <w:szCs w:val="24"/>
        </w:rPr>
        <w:tab/>
        <w:t xml:space="preserve">     </w:t>
      </w:r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 xml:space="preserve"> 2.  Plan </w:t>
      </w:r>
      <w:proofErr w:type="spellStart"/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>nabave</w:t>
      </w:r>
      <w:proofErr w:type="spellEnd"/>
    </w:p>
    <w:p w:rsidR="00943113" w:rsidRPr="00943113" w:rsidRDefault="00943113" w:rsidP="00943113">
      <w:pPr>
        <w:rPr>
          <w:rFonts w:ascii="Century Gothic" w:hAnsi="Century Gothic"/>
          <w:b w:val="0"/>
          <w:i w:val="0"/>
          <w:color w:val="000000"/>
          <w:sz w:val="24"/>
          <w:szCs w:val="24"/>
        </w:rPr>
      </w:pPr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 xml:space="preserve">    </w:t>
      </w:r>
      <w:r>
        <w:rPr>
          <w:rFonts w:ascii="Century Gothic" w:hAnsi="Century Gothic"/>
          <w:b w:val="0"/>
          <w:i w:val="0"/>
          <w:color w:val="000000"/>
          <w:sz w:val="24"/>
          <w:szCs w:val="24"/>
        </w:rPr>
        <w:tab/>
      </w:r>
      <w:r>
        <w:rPr>
          <w:rFonts w:ascii="Century Gothic" w:hAnsi="Century Gothic"/>
          <w:b w:val="0"/>
          <w:i w:val="0"/>
          <w:color w:val="000000"/>
          <w:sz w:val="24"/>
          <w:szCs w:val="24"/>
        </w:rPr>
        <w:tab/>
        <w:t xml:space="preserve">      </w:t>
      </w:r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 xml:space="preserve">3.  </w:t>
      </w:r>
      <w:proofErr w:type="spellStart"/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>Završni</w:t>
      </w:r>
      <w:proofErr w:type="spellEnd"/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>račun</w:t>
      </w:r>
      <w:proofErr w:type="spellEnd"/>
    </w:p>
    <w:p w:rsidR="00943113" w:rsidRPr="00943113" w:rsidRDefault="00943113" w:rsidP="00943113">
      <w:pPr>
        <w:rPr>
          <w:rFonts w:ascii="Century Gothic" w:hAnsi="Century Gothic"/>
          <w:b w:val="0"/>
          <w:i w:val="0"/>
          <w:color w:val="000000"/>
          <w:sz w:val="24"/>
          <w:szCs w:val="24"/>
        </w:rPr>
      </w:pPr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 xml:space="preserve">    </w:t>
      </w:r>
      <w:r>
        <w:rPr>
          <w:rFonts w:ascii="Century Gothic" w:hAnsi="Century Gothic"/>
          <w:b w:val="0"/>
          <w:i w:val="0"/>
          <w:color w:val="000000"/>
          <w:sz w:val="24"/>
          <w:szCs w:val="24"/>
        </w:rPr>
        <w:tab/>
      </w:r>
      <w:r>
        <w:rPr>
          <w:rFonts w:ascii="Century Gothic" w:hAnsi="Century Gothic"/>
          <w:b w:val="0"/>
          <w:i w:val="0"/>
          <w:color w:val="000000"/>
          <w:sz w:val="24"/>
          <w:szCs w:val="24"/>
        </w:rPr>
        <w:tab/>
        <w:t xml:space="preserve">      </w:t>
      </w:r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 xml:space="preserve">4.  </w:t>
      </w:r>
      <w:proofErr w:type="spellStart"/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>Kadrovska</w:t>
      </w:r>
      <w:proofErr w:type="spellEnd"/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>pitanja</w:t>
      </w:r>
      <w:proofErr w:type="spellEnd"/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 xml:space="preserve"> </w:t>
      </w:r>
    </w:p>
    <w:p w:rsidR="00943113" w:rsidRPr="00943113" w:rsidRDefault="00943113" w:rsidP="00943113">
      <w:pPr>
        <w:rPr>
          <w:rFonts w:ascii="Century Gothic" w:hAnsi="Century Gothic"/>
          <w:b w:val="0"/>
          <w:i w:val="0"/>
          <w:color w:val="000000"/>
          <w:sz w:val="24"/>
          <w:szCs w:val="24"/>
        </w:rPr>
      </w:pPr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 xml:space="preserve">    </w:t>
      </w:r>
      <w:r>
        <w:rPr>
          <w:rFonts w:ascii="Century Gothic" w:hAnsi="Century Gothic"/>
          <w:b w:val="0"/>
          <w:i w:val="0"/>
          <w:color w:val="000000"/>
          <w:sz w:val="24"/>
          <w:szCs w:val="24"/>
        </w:rPr>
        <w:tab/>
      </w:r>
      <w:r>
        <w:rPr>
          <w:rFonts w:ascii="Century Gothic" w:hAnsi="Century Gothic"/>
          <w:b w:val="0"/>
          <w:i w:val="0"/>
          <w:color w:val="000000"/>
          <w:sz w:val="24"/>
          <w:szCs w:val="24"/>
        </w:rPr>
        <w:tab/>
        <w:t xml:space="preserve">      </w:t>
      </w:r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 xml:space="preserve">5.  </w:t>
      </w:r>
      <w:proofErr w:type="spellStart"/>
      <w:r w:rsidRPr="00943113">
        <w:rPr>
          <w:rFonts w:ascii="Century Gothic" w:hAnsi="Century Gothic"/>
          <w:b w:val="0"/>
          <w:i w:val="0"/>
          <w:color w:val="000000"/>
          <w:sz w:val="24"/>
          <w:szCs w:val="24"/>
        </w:rPr>
        <w:t>Razno</w:t>
      </w:r>
      <w:proofErr w:type="spellEnd"/>
    </w:p>
    <w:p w:rsidR="00943113" w:rsidRPr="00943113" w:rsidRDefault="00943113" w:rsidP="00943113">
      <w:pPr>
        <w:rPr>
          <w:rFonts w:ascii="Century Gothic" w:hAnsi="Century Gothic"/>
          <w:color w:val="000000"/>
          <w:sz w:val="32"/>
        </w:rPr>
      </w:pPr>
    </w:p>
    <w:p w:rsidR="00943113" w:rsidRDefault="00943113" w:rsidP="00943113">
      <w:pPr>
        <w:ind w:firstLine="720"/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Predsjednik Škol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skog odbora otvorio je sjednicu i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pozdravio sve prisutne 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.</w:t>
      </w:r>
    </w:p>
    <w:p w:rsidR="00943113" w:rsidRP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 w:rsidRPr="00943113">
        <w:rPr>
          <w:rFonts w:ascii="Century Gothic" w:hAnsi="Century Gothic"/>
          <w:i w:val="0"/>
          <w:color w:val="000000"/>
          <w:sz w:val="24"/>
          <w:lang w:val="hr-HR"/>
        </w:rPr>
        <w:t>Ad.1.</w:t>
      </w:r>
      <w:r>
        <w:rPr>
          <w:rFonts w:ascii="Century Gothic" w:hAnsi="Century Gothic"/>
          <w:i w:val="0"/>
          <w:color w:val="000000"/>
          <w:sz w:val="24"/>
          <w:lang w:val="hr-HR"/>
        </w:rPr>
        <w:t xml:space="preserve"> 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Zapisnik sa 2. sjednice ŠO prihvaćen je jednoglasno i bez primjedaba</w:t>
      </w:r>
    </w:p>
    <w:p w:rsidR="00943113" w:rsidRDefault="00943113" w:rsidP="00943113">
      <w:pPr>
        <w:jc w:val="both"/>
        <w:rPr>
          <w:rFonts w:ascii="Century Gothic" w:hAnsi="Century Gothic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>Ad.2</w:t>
      </w:r>
      <w:r w:rsidRPr="00090503">
        <w:rPr>
          <w:rFonts w:ascii="Century Gothic" w:hAnsi="Century Gothic"/>
          <w:i w:val="0"/>
          <w:color w:val="000000"/>
          <w:sz w:val="24"/>
          <w:lang w:val="hr-HR"/>
        </w:rPr>
        <w:t>.</w:t>
      </w:r>
      <w:r>
        <w:rPr>
          <w:rFonts w:ascii="Century Gothic" w:hAnsi="Century Gothic"/>
          <w:i w:val="0"/>
          <w:color w:val="000000"/>
          <w:sz w:val="24"/>
          <w:lang w:val="hr-HR"/>
        </w:rPr>
        <w:t xml:space="preserve"> </w:t>
      </w:r>
      <w:r w:rsidRPr="00943113">
        <w:rPr>
          <w:rFonts w:ascii="Century Gothic" w:hAnsi="Century Gothic"/>
          <w:b w:val="0"/>
          <w:i w:val="0"/>
          <w:color w:val="000000"/>
          <w:sz w:val="24"/>
          <w:lang w:val="hr-HR"/>
        </w:rPr>
        <w:t>Plan nabave</w:t>
      </w:r>
    </w:p>
    <w:p w:rsid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 w:rsidRPr="00943113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Ravnatelj 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Škole, gos</w:t>
      </w:r>
      <w:r w:rsidRPr="00943113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podin Ljubomir </w:t>
      </w:r>
      <w:proofErr w:type="spellStart"/>
      <w:r w:rsidRPr="00943113">
        <w:rPr>
          <w:rFonts w:ascii="Century Gothic" w:hAnsi="Century Gothic"/>
          <w:b w:val="0"/>
          <w:i w:val="0"/>
          <w:color w:val="000000"/>
          <w:sz w:val="24"/>
          <w:lang w:val="hr-HR"/>
        </w:rPr>
        <w:t>Špiljar</w:t>
      </w:r>
      <w:proofErr w:type="spellEnd"/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predstavio je Školskom odboru plan nabave. Školski odbor je saslušao obrazloženja i jednoglasno ga </w:t>
      </w:r>
      <w:proofErr w:type="spellStart"/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prihavtio</w:t>
      </w:r>
      <w:proofErr w:type="spellEnd"/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.</w:t>
      </w:r>
    </w:p>
    <w:p w:rsidR="00943113" w:rsidRP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Zaključak: Nakon prihvaćanja će plan nabave biti objavljen na web stranici Škole.</w:t>
      </w:r>
    </w:p>
    <w:p w:rsidR="00943113" w:rsidRP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 xml:space="preserve">Ad.3. </w:t>
      </w:r>
      <w:r w:rsidRPr="00943113">
        <w:rPr>
          <w:rFonts w:ascii="Century Gothic" w:hAnsi="Century Gothic"/>
          <w:b w:val="0"/>
          <w:i w:val="0"/>
          <w:color w:val="000000"/>
          <w:sz w:val="24"/>
          <w:lang w:val="hr-HR"/>
        </w:rPr>
        <w:t>Završni račun</w:t>
      </w:r>
    </w:p>
    <w:p w:rsid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 w:rsidRPr="00943113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Računovođa Škole, 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gos</w:t>
      </w:r>
      <w:r w:rsidRPr="00943113">
        <w:rPr>
          <w:rFonts w:ascii="Century Gothic" w:hAnsi="Century Gothic"/>
          <w:b w:val="0"/>
          <w:i w:val="0"/>
          <w:color w:val="000000"/>
          <w:sz w:val="24"/>
          <w:lang w:val="hr-HR"/>
        </w:rPr>
        <w:t>podin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Mato </w:t>
      </w:r>
      <w:proofErr w:type="spellStart"/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Kesedžić</w:t>
      </w:r>
      <w:proofErr w:type="spellEnd"/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predočio je članovima Školskog odbora završni račun.</w:t>
      </w:r>
    </w:p>
    <w:p w:rsidR="00943113" w:rsidRP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Završni račun je jednoglasno prihvaćen.</w:t>
      </w:r>
    </w:p>
    <w:p w:rsidR="00943113" w:rsidRDefault="00943113" w:rsidP="00943113">
      <w:pPr>
        <w:jc w:val="both"/>
        <w:rPr>
          <w:rFonts w:ascii="Century Gothic" w:hAnsi="Century Gothic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>Ad. 4.</w:t>
      </w:r>
    </w:p>
    <w:p w:rsid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Kadrovsk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a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pitanja</w:t>
      </w:r>
    </w:p>
    <w:p w:rsidR="00943113" w:rsidRPr="0009050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Profesorica Martina Brkljačić koja radi kao zamjena za profesoricu </w:t>
      </w:r>
      <w:r w:rsidR="00D24C31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Ana Mariju </w:t>
      </w:r>
      <w:proofErr w:type="spellStart"/>
      <w:r w:rsidR="00D24C31">
        <w:rPr>
          <w:rFonts w:ascii="Century Gothic" w:hAnsi="Century Gothic"/>
          <w:b w:val="0"/>
          <w:i w:val="0"/>
          <w:color w:val="000000"/>
          <w:sz w:val="24"/>
          <w:lang w:val="hr-HR"/>
        </w:rPr>
        <w:t>Šobar</w:t>
      </w:r>
      <w:proofErr w:type="spellEnd"/>
      <w:r w:rsidR="00D24C31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Jurak je na prijedlog ravnatelja Škole, </w:t>
      </w:r>
      <w:r w:rsidR="00D24C31">
        <w:rPr>
          <w:rFonts w:ascii="Century Gothic" w:hAnsi="Century Gothic"/>
          <w:b w:val="0"/>
          <w:i w:val="0"/>
          <w:color w:val="000000"/>
          <w:sz w:val="24"/>
          <w:lang w:val="hr-HR"/>
        </w:rPr>
        <w:t>gos</w:t>
      </w:r>
      <w:r w:rsidR="00D24C31" w:rsidRPr="00943113">
        <w:rPr>
          <w:rFonts w:ascii="Century Gothic" w:hAnsi="Century Gothic"/>
          <w:b w:val="0"/>
          <w:i w:val="0"/>
          <w:color w:val="000000"/>
          <w:sz w:val="24"/>
          <w:lang w:val="hr-HR"/>
        </w:rPr>
        <w:t>podin</w:t>
      </w:r>
      <w:r w:rsidR="00D24C31">
        <w:rPr>
          <w:rFonts w:ascii="Century Gothic" w:hAnsi="Century Gothic"/>
          <w:b w:val="0"/>
          <w:i w:val="0"/>
          <w:color w:val="000000"/>
          <w:sz w:val="24"/>
          <w:lang w:val="hr-HR"/>
        </w:rPr>
        <w:t>a</w:t>
      </w:r>
      <w:r w:rsidR="00D24C31" w:rsidRPr="00943113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Ljubomir</w:t>
      </w:r>
      <w:r w:rsidR="00D24C31">
        <w:rPr>
          <w:rFonts w:ascii="Century Gothic" w:hAnsi="Century Gothic"/>
          <w:b w:val="0"/>
          <w:i w:val="0"/>
          <w:color w:val="000000"/>
          <w:sz w:val="24"/>
          <w:lang w:val="hr-HR"/>
        </w:rPr>
        <w:t>a</w:t>
      </w:r>
      <w:r w:rsidR="00D24C31" w:rsidRPr="00943113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</w:t>
      </w:r>
      <w:proofErr w:type="spellStart"/>
      <w:r w:rsidR="00D24C31" w:rsidRPr="00943113">
        <w:rPr>
          <w:rFonts w:ascii="Century Gothic" w:hAnsi="Century Gothic"/>
          <w:b w:val="0"/>
          <w:i w:val="0"/>
          <w:color w:val="000000"/>
          <w:sz w:val="24"/>
          <w:lang w:val="hr-HR"/>
        </w:rPr>
        <w:t>Špiljar</w:t>
      </w:r>
      <w:r w:rsidR="00D24C31">
        <w:rPr>
          <w:rFonts w:ascii="Century Gothic" w:hAnsi="Century Gothic"/>
          <w:b w:val="0"/>
          <w:i w:val="0"/>
          <w:color w:val="000000"/>
          <w:sz w:val="24"/>
          <w:lang w:val="hr-HR"/>
        </w:rPr>
        <w:t>a</w:t>
      </w:r>
      <w:proofErr w:type="spellEnd"/>
      <w:r w:rsidR="00D24C31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, jednoglasnom odlukom Školskog odbora primljena na rad do povratka prof. </w:t>
      </w:r>
      <w:proofErr w:type="spellStart"/>
      <w:r w:rsidR="00D24C31">
        <w:rPr>
          <w:rFonts w:ascii="Century Gothic" w:hAnsi="Century Gothic"/>
          <w:b w:val="0"/>
          <w:i w:val="0"/>
          <w:color w:val="000000"/>
          <w:sz w:val="24"/>
          <w:lang w:val="hr-HR"/>
        </w:rPr>
        <w:t>Šobar</w:t>
      </w:r>
      <w:proofErr w:type="spellEnd"/>
      <w:r w:rsidR="00D24C31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Jurak sa </w:t>
      </w:r>
      <w:proofErr w:type="spellStart"/>
      <w:r w:rsidR="00D24C31">
        <w:rPr>
          <w:rFonts w:ascii="Century Gothic" w:hAnsi="Century Gothic"/>
          <w:b w:val="0"/>
          <w:i w:val="0"/>
          <w:color w:val="000000"/>
          <w:sz w:val="24"/>
          <w:lang w:val="hr-HR"/>
        </w:rPr>
        <w:t>rodiljnog</w:t>
      </w:r>
      <w:proofErr w:type="spellEnd"/>
      <w:r w:rsidR="00D24C31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dopusta.</w:t>
      </w:r>
    </w:p>
    <w:p w:rsidR="00943113" w:rsidRPr="004E3BA8" w:rsidRDefault="00D24C31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>Ad. 5. -</w:t>
      </w:r>
    </w:p>
    <w:p w:rsid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Sastanak ŠO trajao je 1 sat.</w:t>
      </w:r>
    </w:p>
    <w:p w:rsid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  Zapisnik sastavila: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ab/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ab/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ab/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ab/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ab/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ab/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ab/>
        <w:t>Predsjednik ŠO:</w:t>
      </w:r>
    </w:p>
    <w:p w:rsidR="00943113" w:rsidRDefault="00943113" w:rsidP="00943113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943113" w:rsidRPr="00D24C31" w:rsidRDefault="00943113" w:rsidP="00D24C31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Valentina Vrhovac Matijašević                               </w:t>
      </w:r>
      <w:r w:rsidR="00D24C31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                 Toni Rajković, </w:t>
      </w:r>
      <w:proofErr w:type="spellStart"/>
      <w:r w:rsidR="00D24C31">
        <w:rPr>
          <w:rFonts w:ascii="Century Gothic" w:hAnsi="Century Gothic"/>
          <w:b w:val="0"/>
          <w:i w:val="0"/>
          <w:color w:val="000000"/>
          <w:sz w:val="24"/>
          <w:lang w:val="hr-HR"/>
        </w:rPr>
        <w:t>prof</w:t>
      </w:r>
      <w:proofErr w:type="spellEnd"/>
    </w:p>
    <w:sectPr w:rsidR="00943113" w:rsidRPr="00D2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13"/>
    <w:rsid w:val="000B586D"/>
    <w:rsid w:val="00943113"/>
    <w:rsid w:val="00D2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CBF18-3D4B-421D-B72E-C84F4607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3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2016-06-08T09:20:00Z</dcterms:created>
  <dcterms:modified xsi:type="dcterms:W3CDTF">2016-06-08T09:39:00Z</dcterms:modified>
</cp:coreProperties>
</file>